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147" w:rsidRPr="00F95330" w:rsidRDefault="00B1700F" w:rsidP="00F9533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5330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F95330" w:rsidRPr="00F95330">
        <w:rPr>
          <w:rFonts w:ascii="Times New Roman" w:hAnsi="Times New Roman" w:cs="Times New Roman"/>
          <w:b/>
          <w:bCs/>
          <w:sz w:val="28"/>
          <w:szCs w:val="28"/>
        </w:rPr>
        <w:t xml:space="preserve"> геометрия </w:t>
      </w:r>
      <w:r w:rsidR="007E032E" w:rsidRPr="00F95330">
        <w:rPr>
          <w:rFonts w:ascii="Times New Roman" w:hAnsi="Times New Roman" w:cs="Times New Roman"/>
          <w:b/>
          <w:bCs/>
          <w:sz w:val="28"/>
          <w:szCs w:val="28"/>
        </w:rPr>
        <w:t>11 класс.</w:t>
      </w:r>
    </w:p>
    <w:p w:rsidR="00DC7147" w:rsidRPr="00F95330" w:rsidRDefault="00DC7147" w:rsidP="00DC7147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C7147" w:rsidRPr="00F95330" w:rsidRDefault="00DC7147" w:rsidP="005B79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Рабочая программа по геометрии для 11 класса составлена в соответствии с:</w:t>
      </w:r>
    </w:p>
    <w:p w:rsidR="00DC7147" w:rsidRPr="00F95330" w:rsidRDefault="00DC7147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Федерации».</w:t>
      </w:r>
    </w:p>
    <w:p w:rsidR="00DC7147" w:rsidRPr="00F95330" w:rsidRDefault="00DC7147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Федеральным компонентом государственного стандарта образования;</w:t>
      </w:r>
    </w:p>
    <w:p w:rsidR="00DC7147" w:rsidRPr="00F95330" w:rsidRDefault="00DC7147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программой среднего общего образования </w:t>
      </w:r>
      <w:r w:rsidRPr="00F95330">
        <w:rPr>
          <w:rFonts w:ascii="Times New Roman" w:hAnsi="Times New Roman" w:cs="Times New Roman"/>
          <w:b/>
          <w:sz w:val="24"/>
          <w:szCs w:val="24"/>
        </w:rPr>
        <w:t>МКОУ «</w:t>
      </w:r>
      <w:r w:rsidR="007E032E" w:rsidRPr="00F95330">
        <w:rPr>
          <w:rFonts w:ascii="Times New Roman" w:hAnsi="Times New Roman" w:cs="Times New Roman"/>
          <w:b/>
          <w:sz w:val="24"/>
          <w:szCs w:val="24"/>
        </w:rPr>
        <w:t>Гимназия №2 им. А.М. Сайтиева</w:t>
      </w:r>
      <w:r w:rsidRPr="00F95330">
        <w:rPr>
          <w:rFonts w:ascii="Times New Roman" w:hAnsi="Times New Roman" w:cs="Times New Roman"/>
          <w:b/>
          <w:sz w:val="24"/>
          <w:szCs w:val="24"/>
        </w:rPr>
        <w:t>» на 2019-2020 учебный год;</w:t>
      </w:r>
    </w:p>
    <w:p w:rsidR="00DC7147" w:rsidRPr="00F95330" w:rsidRDefault="00DC7147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Авторской программой Л.С. Атанасяна «Программа по геометрии (базовый и профильный уровни) 11 класс», изданной в сборнике «Программы общеобразовательных учреждений: Геометрия. 7-11 классы</w:t>
      </w:r>
      <w:r w:rsidR="007E032E" w:rsidRPr="00F95330">
        <w:rPr>
          <w:rFonts w:ascii="Times New Roman" w:hAnsi="Times New Roman" w:cs="Times New Roman"/>
          <w:sz w:val="24"/>
          <w:szCs w:val="24"/>
        </w:rPr>
        <w:t xml:space="preserve">. </w:t>
      </w:r>
      <w:r w:rsidRPr="00F95330">
        <w:rPr>
          <w:rFonts w:ascii="Times New Roman" w:hAnsi="Times New Roman" w:cs="Times New Roman"/>
          <w:sz w:val="24"/>
          <w:szCs w:val="24"/>
        </w:rPr>
        <w:t>Предметной линией учебников УМК под ред. Л.С. Атанасяна и др</w:t>
      </w:r>
    </w:p>
    <w:p w:rsidR="005B7965" w:rsidRPr="00F95330" w:rsidRDefault="005B7965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5B7965" w:rsidRPr="00F95330" w:rsidRDefault="005B7965" w:rsidP="005B7965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Уровень обучения:  базовый и профильный.</w:t>
      </w:r>
    </w:p>
    <w:p w:rsidR="005B7965" w:rsidRPr="00F95330" w:rsidRDefault="005B7965" w:rsidP="005B796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DC7147" w:rsidRPr="00F95330" w:rsidRDefault="00DC7147" w:rsidP="00B1700F">
      <w:pPr>
        <w:jc w:val="center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 xml:space="preserve">Изучение </w:t>
      </w:r>
      <w:r w:rsidR="00F25B81" w:rsidRPr="00F95330">
        <w:rPr>
          <w:rFonts w:ascii="Times New Roman" w:hAnsi="Times New Roman" w:cs="Times New Roman"/>
          <w:b/>
          <w:bCs/>
          <w:sz w:val="24"/>
          <w:szCs w:val="24"/>
        </w:rPr>
        <w:t>геометрии</w:t>
      </w:r>
      <w:r w:rsidRPr="00F95330">
        <w:rPr>
          <w:rFonts w:ascii="Times New Roman" w:hAnsi="Times New Roman" w:cs="Times New Roman"/>
          <w:b/>
          <w:bCs/>
          <w:sz w:val="24"/>
          <w:szCs w:val="24"/>
        </w:rPr>
        <w:t xml:space="preserve"> в старшей школе направлено на достижение следующих целей и задач: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ходе изучения курса учащиеся развивают навыки решения стереометрических задач, систематизируют способы решении различных (планиметрических и стереометрических) задач, в том числе и практических, что способствует успешной сдаче ЕГЭ и дальнейшему эффективному обучению в ВУЗе.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На основании требований  Государственного образовательного стандарта  2004г. предполагается  реализовать актуальные в настоящее время компетентностный, личностно-ориентированный, деятельностный  подходы.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основе обучения геометрии лежит овладение учащимися следующими видами компетенций: предметной, коммуникативной, организационной и общекультурной. В соответствии с этими видами компетенций выделены основные содержательно-целевые направления</w:t>
      </w:r>
      <w:r w:rsidRPr="00F95330">
        <w:rPr>
          <w:rFonts w:ascii="Times New Roman" w:hAnsi="Times New Roman" w:cs="Times New Roman"/>
          <w:bCs/>
          <w:sz w:val="24"/>
          <w:szCs w:val="24"/>
        </w:rPr>
        <w:t> </w:t>
      </w:r>
      <w:r w:rsidRPr="00F95330">
        <w:rPr>
          <w:rFonts w:ascii="Times New Roman" w:hAnsi="Times New Roman" w:cs="Times New Roman"/>
          <w:sz w:val="24"/>
          <w:szCs w:val="24"/>
        </w:rPr>
        <w:t>(линии) развития учащихся средствами предмета.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Предметная компетенция</w:t>
      </w:r>
      <w:r w:rsidRPr="00F95330">
        <w:rPr>
          <w:rFonts w:ascii="Times New Roman" w:hAnsi="Times New Roman" w:cs="Times New Roman"/>
          <w:bCs/>
          <w:sz w:val="24"/>
          <w:szCs w:val="24"/>
        </w:rPr>
        <w:t>.</w:t>
      </w:r>
      <w:r w:rsidRPr="00F95330">
        <w:rPr>
          <w:rFonts w:ascii="Times New Roman" w:hAnsi="Times New Roman" w:cs="Times New Roman"/>
          <w:sz w:val="24"/>
          <w:szCs w:val="24"/>
        </w:rPr>
        <w:t> 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умениями. Формируются следующие образующие эту компетенцию представления: о математическом языке как средстве выражения математических законов, закономерностей и т.д.; о математическом моделировании как одном из важных методов познания мира. Формируются следующие образующие эту компетенцию умения: создавать простейшие математические модели, работать с ними и интерпретировать полученные результаты; приобретать и систематизировать знания о способах решения задач, а также применять эти знания и умения для решения многих жизненных задач.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Коммуникативная компетенция</w:t>
      </w:r>
      <w:r w:rsidRPr="00F95330">
        <w:rPr>
          <w:rFonts w:ascii="Times New Roman" w:hAnsi="Times New Roman" w:cs="Times New Roman"/>
          <w:bCs/>
          <w:sz w:val="24"/>
          <w:szCs w:val="24"/>
        </w:rPr>
        <w:t>.</w:t>
      </w:r>
      <w:r w:rsidRPr="00F95330">
        <w:rPr>
          <w:rFonts w:ascii="Times New Roman" w:hAnsi="Times New Roman" w:cs="Times New Roman"/>
          <w:sz w:val="24"/>
          <w:szCs w:val="24"/>
        </w:rPr>
        <w:t> Здесь под коммуникативной компетенцией понимается сформированность умения ясно и четко излагать свои мысли, строить аргументированные рассуждения, вести диалог, воспринимая точку зрения собеседника и в то же время подвергая ее критическому анализу. Формируются следующие образующие эту компетенцию умения: извлекать информацию из разного рода источников, преобразовывая ее при необходимости в другие формы (тексты, таблицы, схемы и т.д.).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Организационная компетенция</w:t>
      </w:r>
      <w:r w:rsidRPr="00F95330">
        <w:rPr>
          <w:rFonts w:ascii="Times New Roman" w:hAnsi="Times New Roman" w:cs="Times New Roman"/>
          <w:bCs/>
          <w:sz w:val="24"/>
          <w:szCs w:val="24"/>
        </w:rPr>
        <w:t>.</w:t>
      </w:r>
      <w:r w:rsidRPr="00F95330">
        <w:rPr>
          <w:rFonts w:ascii="Times New Roman" w:hAnsi="Times New Roman" w:cs="Times New Roman"/>
          <w:sz w:val="24"/>
          <w:szCs w:val="24"/>
        </w:rPr>
        <w:t xml:space="preserve"> Здесь под организационной компетенцией понимается сформированность умения самостоятельно находить и присваивать необходимые учащимся новые знания. Формируются следующие образующие эту компетенцию умения: самостоятельно ставить учебную задачу (цель), разбивать ее на составные части, на которых будет основываться процесс ее решения, анализировать результат действия, выявлять допущенные ошибки и </w:t>
      </w:r>
      <w:r w:rsidRPr="00F95330">
        <w:rPr>
          <w:rFonts w:ascii="Times New Roman" w:hAnsi="Times New Roman" w:cs="Times New Roman"/>
          <w:sz w:val="24"/>
          <w:szCs w:val="24"/>
        </w:rPr>
        <w:lastRenderedPageBreak/>
        <w:t>неточности, исправлять их и представлять полученный результат в форме, легко доступной для восприятия других людей.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Общекультурная компетенция.</w:t>
      </w:r>
      <w:r w:rsidRPr="00F95330">
        <w:rPr>
          <w:rFonts w:ascii="Times New Roman" w:hAnsi="Times New Roman" w:cs="Times New Roman"/>
          <w:sz w:val="24"/>
          <w:szCs w:val="24"/>
        </w:rPr>
        <w:t> Здесь под общекультурной компетенцией понимается осведомленность школьников о математике как элементе общечеловеческой культуры, ее месте в системе других наук, а также ее роли в развитии представлений человечества о целостной картине мира. Формируются следующие образующие эту компетенцию представления: об уровне развития математики на разных исторических этапах; о высокой практической значимости математики с точки зрения создания и развития материальной культуры человечества, а также о важной роли математики с точки зрения формировании таких значимых черт личности, как независимость и критичность мышления, воля и настойчивость в достижении цели и др.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В рамках указанных линий решаются следующие задачи: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 • 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 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 • воспитание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Cs/>
          <w:sz w:val="24"/>
          <w:szCs w:val="24"/>
        </w:rPr>
        <w:t>Задачи курса геометрии для достижения поставленных целей в 11классе</w:t>
      </w:r>
    </w:p>
    <w:p w:rsidR="00FF7D3B" w:rsidRPr="00F95330" w:rsidRDefault="00FF7D3B" w:rsidP="00FF7D3B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изучение свойств пространственных тел;</w:t>
      </w:r>
    </w:p>
    <w:p w:rsidR="00FF7D3B" w:rsidRPr="00F95330" w:rsidRDefault="00FF7D3B" w:rsidP="00FF7D3B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формирование умений применять полученные знания для решения практических задач,  проводить доказательные рассуждения, логически обосновывать выводы для изучения школьных естественнонаучных дисциплин на базовом  уровне.</w:t>
      </w:r>
    </w:p>
    <w:p w:rsidR="00DC7147" w:rsidRPr="00F95330" w:rsidRDefault="00DC7147" w:rsidP="00FF7D3B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</w:t>
      </w:r>
      <w:r w:rsidR="00B1700F" w:rsidRPr="00F95330">
        <w:rPr>
          <w:rFonts w:ascii="Times New Roman" w:hAnsi="Times New Roman" w:cs="Times New Roman"/>
          <w:sz w:val="24"/>
          <w:szCs w:val="24"/>
        </w:rPr>
        <w:t>геометрии</w:t>
      </w:r>
      <w:r w:rsidRPr="00F95330">
        <w:rPr>
          <w:rFonts w:ascii="Times New Roman" w:hAnsi="Times New Roman" w:cs="Times New Roman"/>
          <w:sz w:val="24"/>
          <w:szCs w:val="24"/>
        </w:rPr>
        <w:t xml:space="preserve"> как универсальном языке науки, средстве моделирования явлений </w:t>
      </w:r>
      <w:r w:rsidR="00B1700F" w:rsidRPr="00F95330">
        <w:rPr>
          <w:rFonts w:ascii="Times New Roman" w:hAnsi="Times New Roman" w:cs="Times New Roman"/>
          <w:sz w:val="24"/>
          <w:szCs w:val="24"/>
        </w:rPr>
        <w:t xml:space="preserve">и процессов, об идеях и методах; </w:t>
      </w:r>
    </w:p>
    <w:p w:rsidR="00DC7147" w:rsidRPr="00F95330" w:rsidRDefault="00DC7147" w:rsidP="00F25B8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DC7147" w:rsidRPr="00F95330" w:rsidRDefault="00DC7147" w:rsidP="00F25B8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дисциплин, для получения образования в областях, требующих углубленной математической подготовки;</w:t>
      </w:r>
    </w:p>
    <w:p w:rsidR="00DC7147" w:rsidRPr="00F95330" w:rsidRDefault="00DC7147" w:rsidP="00F25B81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B1700F" w:rsidRPr="00F95330" w:rsidRDefault="00B1700F" w:rsidP="00F25B8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Задачи учебного предмета</w:t>
      </w:r>
      <w:r w:rsidR="00F25B81" w:rsidRPr="00F95330">
        <w:rPr>
          <w:rFonts w:ascii="Times New Roman" w:hAnsi="Times New Roman" w:cs="Times New Roman"/>
          <w:b/>
          <w:sz w:val="24"/>
          <w:szCs w:val="24"/>
        </w:rPr>
        <w:t>: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Общеучебные умения, навыки и способы деятельности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DC7147" w:rsidRPr="00F95330" w:rsidRDefault="00DC7147" w:rsidP="00F25B81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построения и исследования математических моделей для описания и решения прикладных задач, задач из смежных дисциплин;</w:t>
      </w:r>
    </w:p>
    <w:p w:rsidR="00DC7147" w:rsidRPr="00F95330" w:rsidRDefault="00DC7147" w:rsidP="00F25B81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</w:t>
      </w:r>
      <w:r w:rsidRPr="00F95330">
        <w:rPr>
          <w:rFonts w:ascii="Times New Roman" w:hAnsi="Times New Roman" w:cs="Times New Roman"/>
          <w:sz w:val="24"/>
          <w:szCs w:val="24"/>
        </w:rPr>
        <w:lastRenderedPageBreak/>
        <w:t>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DC7147" w:rsidRPr="00F95330" w:rsidRDefault="00DC7147" w:rsidP="00F25B81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DC7147" w:rsidRPr="00F95330" w:rsidRDefault="00DC7147" w:rsidP="00F25B81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DC7147" w:rsidRPr="00F95330" w:rsidRDefault="00DC7147" w:rsidP="00F25B81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усвоения учебного курса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ученики, изучающие курс математики на профильном уровне.</w:t>
      </w:r>
    </w:p>
    <w:p w:rsidR="00AE7B1E" w:rsidRPr="00F95330" w:rsidRDefault="00AE7B1E" w:rsidP="00F25B8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выпускников.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</w:t>
      </w:r>
      <w:r w:rsidR="00F25B81" w:rsidRPr="00F953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геометрии</w:t>
      </w:r>
      <w:r w:rsidRPr="00F953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на базовом уровне ученик должен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F95330">
        <w:rPr>
          <w:rFonts w:ascii="Times New Roman" w:hAnsi="Times New Roman" w:cs="Times New Roman"/>
          <w:sz w:val="24"/>
          <w:szCs w:val="24"/>
        </w:rPr>
        <w:t>: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изображать геометрические фигуры и тела, выполнять чертеж по условию задачи;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проводить доказательные рассуждения при решении задач, доказывать основные теоремы курса;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вычислять линейные элементы и углы в пространственных конфигурациях, объемы и площади поверхностей тел и их простейших комбинаций;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применять координатно - векторный метод для вычисления отношений, расстояний и углов;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строить сечения многогранников и изображать сечения тел вращения;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 </w:t>
      </w:r>
      <w:r w:rsidRPr="00F95330">
        <w:rPr>
          <w:rFonts w:ascii="Times New Roman" w:hAnsi="Times New Roman" w:cs="Times New Roman"/>
          <w:sz w:val="24"/>
          <w:szCs w:val="24"/>
        </w:rPr>
        <w:t>для: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исследования несложных практических ситуаций на основе изученных формул и свойств фигур;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-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Основные формы, технологии, методы обучения, типы уроков.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индивидуальные,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групповые,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индивидуально-групповые,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фронтальные,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классные и внеклассные.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Повторение на уроках проводится в следующих видах и формах: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повторение и контроль теоретического материала;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разбор и  анализ домашнего задания;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математический диктант;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lastRenderedPageBreak/>
        <w:t>контрольные срезы.</w:t>
      </w:r>
    </w:p>
    <w:p w:rsidR="00FF7D3B" w:rsidRPr="00F95330" w:rsidRDefault="00FF7D3B" w:rsidP="00FF7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Особое внимание уделяется повторению при проведении самостоятельных и контрольных работ.</w:t>
      </w:r>
    </w:p>
    <w:p w:rsidR="00DC7147" w:rsidRPr="00F95330" w:rsidRDefault="00DC7147" w:rsidP="00F25B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147" w:rsidRPr="00F95330" w:rsidRDefault="00DC7147" w:rsidP="00DC71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учебного курса</w:t>
      </w:r>
      <w:r w:rsidR="00780BBE" w:rsidRPr="00F953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002F1" w:rsidRPr="00F95330" w:rsidRDefault="00780BBE" w:rsidP="000002F1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Глава 5. Метод координат в пространстве (21ч).</w:t>
      </w:r>
    </w:p>
    <w:p w:rsidR="000002F1" w:rsidRPr="00F95330" w:rsidRDefault="000002F1" w:rsidP="000002F1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 xml:space="preserve">Координаты и векторы. </w:t>
      </w:r>
      <w:r w:rsidRPr="00F95330">
        <w:rPr>
          <w:rFonts w:ascii="Times New Roman" w:hAnsi="Times New Roman" w:cs="Times New Roman"/>
          <w:sz w:val="24"/>
          <w:szCs w:val="24"/>
        </w:rPr>
        <w:t>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  <w:r w:rsidRPr="00F95330">
        <w:rPr>
          <w:rFonts w:ascii="Times New Roman" w:hAnsi="Times New Roman" w:cs="Times New Roman"/>
          <w:b/>
          <w:sz w:val="24"/>
          <w:szCs w:val="24"/>
        </w:rPr>
        <w:t xml:space="preserve">Векторы. </w:t>
      </w:r>
      <w:r w:rsidRPr="00F95330">
        <w:rPr>
          <w:rFonts w:ascii="Times New Roman" w:hAnsi="Times New Roman" w:cs="Times New Roman"/>
          <w:sz w:val="24"/>
          <w:szCs w:val="24"/>
        </w:rPr>
        <w:t>Угол между векторами. Координаты вектора. Скалярное произведение векторов. Длина вектора в координатах, угол между векторами в координатах. Коллинеарные векторы, коллинеарность векторов в координатах.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- сформировать умения применять координатный и векторный методы к решению стереометрических задач, на нахождение длин отрезков и углов между прямыми и векторами в пространстве.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результате изучения данной главы учащиеся должны: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знать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формулы координат вектора, координаты суммы и разности векторов, произведения вектора на число, скалярного, векторного произведения векторов.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уметь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применять формулы при решении задач.</w:t>
      </w:r>
    </w:p>
    <w:p w:rsidR="000002F1" w:rsidRPr="00F95330" w:rsidRDefault="000002F1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Глава 6. Цилиндр, конус, шар (20ч).</w:t>
      </w:r>
    </w:p>
    <w:p w:rsidR="000002F1" w:rsidRPr="00F95330" w:rsidRDefault="000002F1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Тела и поверхности вращения. </w:t>
      </w:r>
      <w:r w:rsidRPr="00F95330">
        <w:rPr>
          <w:rFonts w:ascii="Times New Roman" w:hAnsi="Times New Roman" w:cs="Times New Roman"/>
          <w:sz w:val="24"/>
          <w:szCs w:val="24"/>
        </w:rPr>
        <w:t>Цилиндр и конус. Усеченный конус. Основание, высота, боковая поверхность, образующая, развертка. Осевые сечения и сечения параллельные основанию.Шар и сфера, их сечения, касательная плоскость к сфере.</w:t>
      </w:r>
    </w:p>
    <w:p w:rsidR="000002F1" w:rsidRPr="00F95330" w:rsidRDefault="000002F1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- сформировать у учащихся знания об основных видах тел вращения. Развить пространственные представления на примере круглых тел, продолжить формирование логических и графических умений. В результате изучения данной главы учащиеся должны: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знать и уметь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определять виды круглых тел, взаимное расположение круглых тел и плоскостей, вписанных и описанных призм и пирамид,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уметь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применять формулы для вычисления площадей боковой и полной поверхностей при решении задач.</w:t>
      </w:r>
    </w:p>
    <w:p w:rsidR="000002F1" w:rsidRPr="00F95330" w:rsidRDefault="000002F1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02F1" w:rsidRPr="00F95330" w:rsidRDefault="00780BBE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Глава 7. Объемы тел</w:t>
      </w:r>
      <w:r w:rsidR="00BE2D49" w:rsidRPr="00F95330">
        <w:rPr>
          <w:rFonts w:ascii="Times New Roman" w:hAnsi="Times New Roman" w:cs="Times New Roman"/>
          <w:b/>
          <w:sz w:val="24"/>
          <w:szCs w:val="24"/>
        </w:rPr>
        <w:t xml:space="preserve"> (23</w:t>
      </w:r>
      <w:r w:rsidRPr="00F95330">
        <w:rPr>
          <w:rFonts w:ascii="Times New Roman" w:hAnsi="Times New Roman" w:cs="Times New Roman"/>
          <w:b/>
          <w:sz w:val="24"/>
          <w:szCs w:val="24"/>
        </w:rPr>
        <w:t xml:space="preserve">ч).  </w:t>
      </w:r>
    </w:p>
    <w:p w:rsidR="000002F1" w:rsidRPr="00F95330" w:rsidRDefault="000002F1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bCs/>
          <w:sz w:val="24"/>
          <w:szCs w:val="24"/>
        </w:rPr>
        <w:t>Объемы тел и площади их поверхностей. </w:t>
      </w:r>
      <w:r w:rsidRPr="00F95330">
        <w:rPr>
          <w:rFonts w:ascii="Times New Roman" w:hAnsi="Times New Roman" w:cs="Times New Roman"/>
          <w:sz w:val="24"/>
          <w:szCs w:val="24"/>
        </w:rPr>
        <w:t>Понятие об объеме тела. Отношение объемов подобных тел.Формулы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0002F1" w:rsidRPr="00F95330" w:rsidRDefault="000002F1" w:rsidP="000002F1">
      <w:pPr>
        <w:spacing w:after="0"/>
        <w:rPr>
          <w:sz w:val="24"/>
          <w:szCs w:val="24"/>
        </w:rPr>
      </w:pP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Основная цель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- продолжить систематическое изучение многогранников и тел вращения в ходе решения задач на вычисление их объемов.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результате изучения данной главы учащиеся должны: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знать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формулы нахождения объемов многогранников и тел вращения.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уметь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применять формулы при решении задач.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0002F1" w:rsidRPr="00F95330">
        <w:rPr>
          <w:rFonts w:ascii="Times New Roman" w:hAnsi="Times New Roman" w:cs="Times New Roman"/>
          <w:b/>
          <w:sz w:val="24"/>
          <w:szCs w:val="24"/>
        </w:rPr>
        <w:t xml:space="preserve"> (4ч).</w:t>
      </w:r>
    </w:p>
    <w:p w:rsidR="00780BBE" w:rsidRPr="00F95330" w:rsidRDefault="00780BBE" w:rsidP="000002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Уметь применять изученный теоретический материал при выполнении письменных работ.</w:t>
      </w:r>
    </w:p>
    <w:p w:rsidR="00AD7AF8" w:rsidRPr="00F95330" w:rsidRDefault="00AD7AF8" w:rsidP="000002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5FE6" w:rsidRPr="00F95330" w:rsidRDefault="00195FE6" w:rsidP="00195FE6">
      <w:pPr>
        <w:ind w:firstLine="720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95FE6" w:rsidRPr="00F95330" w:rsidRDefault="00195FE6" w:rsidP="00195FE6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 УЧЕБНОГО   МАТЕРИАЛА</w:t>
      </w:r>
    </w:p>
    <w:tbl>
      <w:tblPr>
        <w:tblpPr w:leftFromText="180" w:rightFromText="180" w:vertAnchor="text" w:horzAnchor="margin" w:tblpY="385"/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5"/>
        <w:gridCol w:w="5251"/>
        <w:gridCol w:w="992"/>
        <w:gridCol w:w="2476"/>
      </w:tblGrid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 курса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5. Метод координат в пространстве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П.1</w:t>
            </w: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Кординаты точки и координаты вектора.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2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П.3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Движение.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5251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6. Цилиндр, конус, шар</w:t>
            </w:r>
          </w:p>
        </w:tc>
        <w:tc>
          <w:tcPr>
            <w:tcW w:w="992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21FE0"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76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П. 1 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Цилиндр.</w:t>
            </w:r>
          </w:p>
        </w:tc>
        <w:tc>
          <w:tcPr>
            <w:tcW w:w="992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2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Конус.</w:t>
            </w:r>
          </w:p>
        </w:tc>
        <w:tc>
          <w:tcPr>
            <w:tcW w:w="992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3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Сфера.</w:t>
            </w:r>
          </w:p>
        </w:tc>
        <w:tc>
          <w:tcPr>
            <w:tcW w:w="992" w:type="dxa"/>
            <w:vAlign w:val="center"/>
          </w:tcPr>
          <w:p w:rsidR="00195FE6" w:rsidRPr="00F95330" w:rsidRDefault="00E21FE0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6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5251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Глава 7. Объёмы тел</w:t>
            </w:r>
          </w:p>
        </w:tc>
        <w:tc>
          <w:tcPr>
            <w:tcW w:w="992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76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</w:tcPr>
          <w:p w:rsidR="00195FE6" w:rsidRPr="00F95330" w:rsidRDefault="00E21FE0" w:rsidP="00E21F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П.1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Объм прямоугольного параллелепипеда</w:t>
            </w: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П.2</w:t>
            </w: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Объм прямой призмы и цилиндра</w:t>
            </w:r>
          </w:p>
        </w:tc>
        <w:tc>
          <w:tcPr>
            <w:tcW w:w="992" w:type="dxa"/>
          </w:tcPr>
          <w:p w:rsidR="00195FE6" w:rsidRPr="00F95330" w:rsidRDefault="00195FE6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3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Объём наклонной призмы, пирамиды, конуса.</w:t>
            </w:r>
          </w:p>
        </w:tc>
        <w:tc>
          <w:tcPr>
            <w:tcW w:w="992" w:type="dxa"/>
          </w:tcPr>
          <w:p w:rsidR="00195FE6" w:rsidRPr="00F95330" w:rsidRDefault="00E21FE0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6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</w:tcPr>
          <w:p w:rsidR="00195FE6" w:rsidRPr="00F95330" w:rsidRDefault="00B33BC3" w:rsidP="00195F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 4</w:t>
            </w:r>
            <w:r w:rsidRPr="00F95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Объм шара и площадь сферы.</w:t>
            </w:r>
          </w:p>
        </w:tc>
        <w:tc>
          <w:tcPr>
            <w:tcW w:w="992" w:type="dxa"/>
          </w:tcPr>
          <w:p w:rsidR="00195FE6" w:rsidRPr="00F95330" w:rsidRDefault="00B33BC3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6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5251" w:type="dxa"/>
          </w:tcPr>
          <w:p w:rsidR="00195FE6" w:rsidRPr="00F95330" w:rsidRDefault="00B33BC3" w:rsidP="00195FE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92" w:type="dxa"/>
          </w:tcPr>
          <w:p w:rsidR="00195FE6" w:rsidRPr="00F95330" w:rsidRDefault="00B33BC3" w:rsidP="00195F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6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95FE6" w:rsidRPr="00F95330" w:rsidTr="006415BE">
        <w:tc>
          <w:tcPr>
            <w:tcW w:w="515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1" w:type="dxa"/>
            <w:vAlign w:val="center"/>
          </w:tcPr>
          <w:p w:rsidR="00195FE6" w:rsidRPr="00F95330" w:rsidRDefault="00195FE6" w:rsidP="00195FE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76" w:type="dxa"/>
            <w:vAlign w:val="center"/>
          </w:tcPr>
          <w:p w:rsidR="00195FE6" w:rsidRPr="00F95330" w:rsidRDefault="00B33BC3" w:rsidP="00195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195FE6" w:rsidRPr="00F95330" w:rsidRDefault="00195FE6" w:rsidP="00195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FE6" w:rsidRPr="00F95330" w:rsidRDefault="00195FE6" w:rsidP="00195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FE6" w:rsidRPr="00F95330" w:rsidRDefault="00195FE6" w:rsidP="00195F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FE6" w:rsidRPr="00F95330" w:rsidRDefault="00195FE6" w:rsidP="00195FE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95330" w:rsidRPr="00F95330" w:rsidRDefault="00F95330" w:rsidP="00780BBE">
      <w:pPr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FF7D3B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Особенности контроля и оценки  учебных достижений</w:t>
      </w:r>
    </w:p>
    <w:p w:rsidR="00FF7D3B" w:rsidRPr="00F95330" w:rsidRDefault="00FF7D3B" w:rsidP="00FF7D3B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можно осуществлять как в письменной, так и в устной форме. Письменные работы для текущего контроля рекомендуется проводить в форме самостоятельной работы, теста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находить площадь, объем и др.).</w:t>
      </w:r>
    </w:p>
    <w:p w:rsidR="00FF7D3B" w:rsidRPr="00F95330" w:rsidRDefault="00FF7D3B" w:rsidP="00FF7D3B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проводится в основном в письменной форме. Для тематических проверок выбираются узловые вопросы программы; приемы вычислений, действия с векторами, измерение величин и др.</w:t>
      </w:r>
    </w:p>
    <w:p w:rsidR="00FF7D3B" w:rsidRPr="00F95330" w:rsidRDefault="00FF7D3B" w:rsidP="00FF7D3B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Для обеспечения самостоятельности учащихся подбираются несколько вариантов работы. На выполнение такой работы отводится  15-20 минут урока.</w:t>
      </w:r>
    </w:p>
    <w:p w:rsidR="00FF7D3B" w:rsidRPr="00F95330" w:rsidRDefault="00FF7D3B" w:rsidP="00FF7D3B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F95330">
        <w:rPr>
          <w:rFonts w:ascii="Times New Roman" w:hAnsi="Times New Roman" w:cs="Times New Roman"/>
          <w:sz w:val="24"/>
          <w:szCs w:val="24"/>
        </w:rPr>
        <w:t xml:space="preserve"> проводится в форме контрольных работ комбинированного характера.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FF7D3B" w:rsidRPr="00F95330" w:rsidRDefault="00FF7D3B" w:rsidP="00FF7D3B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основе оценивания письменных работ лежат следующие показатели: правильность выполнения и объем выполненного задания.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Оценка письменных контрольных работ учащихся.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lastRenderedPageBreak/>
        <w:t>Отметка «5»  ставится в следующих случаях: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работа выполнена полностью.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логических рассуждениях и обоснованиях нет пробелов и ошибок;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Отметка «4» ставится, если: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допущена одна ошибка или два-три недочета в выкладках или чертежах (если эти виды работы не являлись специальным объектом проверки);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Отметка «3» ставится, если:</w:t>
      </w:r>
      <w:r w:rsidRPr="00F95330">
        <w:rPr>
          <w:rFonts w:ascii="Times New Roman" w:hAnsi="Times New Roman" w:cs="Times New Roman"/>
          <w:sz w:val="24"/>
          <w:szCs w:val="24"/>
        </w:rPr>
        <w:t>допущены более одной ошибки или более двух-трех недочетов в выкладках или чертежах, но учащийся владеет обязательными умениями по проверяемой теме.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Отметка «2» ставится, если:</w:t>
      </w:r>
      <w:r w:rsidRPr="00F95330">
        <w:rPr>
          <w:rFonts w:ascii="Times New Roman" w:hAnsi="Times New Roman" w:cs="Times New Roman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Требования к проведению контрольных работ.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При планировании контрольных работ в каждом классе необходимо предусмотреть равномерное их распределение в течение четверти, не допуская скопления письменных контрольных работ к концу четверти, полугодия. Не рекомендуется проводить контрольные работы в первый день четверти, в первый день после праздника, в понедельник.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Оценка устных ответов учащихся.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Ответ оценивается отметкой «5», если ученик: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полно раскрыл содержание материала в объеме, предусмотренном программой и учебником;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правильно выполнил рисунки, чертежи,  сопутствующие ответу;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использованных при ответе умений и навыков;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отвечал самостоятельно без наводящих вопросов учителя.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Ответ оценивается отметкой «4», если</w:t>
      </w:r>
      <w:r w:rsidRPr="00F95330">
        <w:rPr>
          <w:rFonts w:ascii="Times New Roman" w:hAnsi="Times New Roman" w:cs="Times New Roman"/>
          <w:sz w:val="24"/>
          <w:szCs w:val="24"/>
        </w:rPr>
        <w:t xml:space="preserve"> он удовлетворен в основном требованиям на отметку «5», но при этом имеет один из недостатков: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Отметка «3»  ставится в следующих случаях: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 xml:space="preserve">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lastRenderedPageBreak/>
        <w:t>ученик не справился 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при знании теоретического материала выявлена недостаточная сформированность умений и навыков.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Отметка «2»  ставится в следующих случаях: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не раскрыто основное содержание учебного материала;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FF7D3B" w:rsidRPr="00F95330" w:rsidRDefault="00FF7D3B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чертежах, выкладках, которые не исправлены после нескольких наводящих вопросов учителя.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Познавательные ценности, которые проявляются: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признании ценности научного знания;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 осознании ценности методов исследования живой и неживой природы.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Коммуникативные ценности, основу которых составляют: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грамотная речь;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правильное использование терминологии и символики;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способность открыто выражать и аргументировано отстаивать свою точку зрения;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потребность вести диалог, выслушивать мнение оппонента.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Ценность потребности в здоровом образе жизни:</w:t>
      </w:r>
    </w:p>
    <w:p w:rsidR="00FF7D3B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потребность в безусловном выполнении правил безопасного использования различных технических устройств в повседневной жизни.</w:t>
      </w: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AF8" w:rsidRPr="00F95330" w:rsidRDefault="00AD7AF8" w:rsidP="00AD7A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 xml:space="preserve">ТИПЫ УРОКОВ.   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Уроки - лекции</w:t>
      </w:r>
      <w:r w:rsidRPr="00F95330">
        <w:rPr>
          <w:rFonts w:ascii="Times New Roman" w:hAnsi="Times New Roman" w:cs="Times New Roman"/>
          <w:sz w:val="24"/>
          <w:szCs w:val="24"/>
        </w:rPr>
        <w:t>. Как правило, это два часа, в течение которых излагается весь теоретический материал. На основе фронтальной беседы с классом, привлечение учащихся к объяснению учитель выясняет, как усваиваются вопросы теории. Достижению более эффективного конечного результата способствуют, элементы первичного контроля (например, ответы на вопросы, диктанты, тесты и т. д.). На этих же уроках рассматриваются случаи применения вопросов теории к решению несложных упражнений. Образцы решений показывает учитель или наиболее подготовленный учителем учащийся. Учащиеся при этом конспектируют лекцию. Умение записывать лекции совершенствуются в течение учебы в 10-11 классах, ведь оно понадобится многим из них в дальнейшей учебе.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Уроки - практикумы.</w:t>
      </w:r>
      <w:r w:rsidRPr="00F95330">
        <w:rPr>
          <w:rFonts w:ascii="Times New Roman" w:hAnsi="Times New Roman" w:cs="Times New Roman"/>
          <w:sz w:val="24"/>
          <w:szCs w:val="24"/>
        </w:rPr>
        <w:t xml:space="preserve"> Основная задача уроков практических занятий заключается в закреплении и углублении теоретического материала изложенного на лекции. На основе опроса учащихся и повторения вопросов теории на нескольких уроках учитель добивается того, чтобы все учащиеся усвоили основные вопросы теории на уровне программных требований. Здесь же ведется дифференцированная работа с учетом интереса каждого ученика, вырабатываются умения и навыки решения основных типов задач. Обсуждаются подходы к решению опорных </w:t>
      </w:r>
      <w:r w:rsidR="006A6765" w:rsidRPr="00F95330">
        <w:rPr>
          <w:rFonts w:ascii="Times New Roman" w:hAnsi="Times New Roman" w:cs="Times New Roman"/>
          <w:sz w:val="24"/>
          <w:szCs w:val="24"/>
        </w:rPr>
        <w:t xml:space="preserve">(ключевых) задач их оформление.                                                                                               </w:t>
      </w:r>
      <w:r w:rsidRPr="00F95330">
        <w:rPr>
          <w:rFonts w:ascii="Times New Roman" w:hAnsi="Times New Roman" w:cs="Times New Roman"/>
          <w:sz w:val="24"/>
          <w:szCs w:val="24"/>
        </w:rPr>
        <w:t>Используя дидактический материал и другие пособия, проводится самостоятельная работа обучающего характера с последующим обсуждением результатов на этом же уроке, ведется исправление ошибок.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Уроки - семинары.</w:t>
      </w:r>
      <w:r w:rsidRPr="00F95330">
        <w:rPr>
          <w:rFonts w:ascii="Times New Roman" w:hAnsi="Times New Roman" w:cs="Times New Roman"/>
          <w:sz w:val="24"/>
          <w:szCs w:val="24"/>
        </w:rPr>
        <w:t xml:space="preserve"> Семинары, посвященные повторению, углублению, обобщению пройденного материала. На подготовку дается две недели (сообщается тема, основные вопросы теории, по которым будет проведен опрос, указываются номера задач из учебника, приемами, </w:t>
      </w:r>
      <w:r w:rsidRPr="00F95330">
        <w:rPr>
          <w:rFonts w:ascii="Times New Roman" w:hAnsi="Times New Roman" w:cs="Times New Roman"/>
          <w:sz w:val="24"/>
          <w:szCs w:val="24"/>
        </w:rPr>
        <w:lastRenderedPageBreak/>
        <w:t>решения которых должны владеть учащиеся, дается набор нестандартных упражнений, где нужно проявить творчество при их решении). Распределяются индивидуальные, групповые задания.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Урок - зачет</w:t>
      </w:r>
      <w:r w:rsidRPr="00F95330">
        <w:rPr>
          <w:rFonts w:ascii="Times New Roman" w:hAnsi="Times New Roman" w:cs="Times New Roman"/>
          <w:sz w:val="24"/>
          <w:szCs w:val="24"/>
        </w:rPr>
        <w:t>. При проведении зачета, вопросы теории к зачету и практические задания известны учащемуся заранее не менее, чем за три недели до него. Класс делится на группы по четыре человека в каждой. Для получения положительной оценки, учащемуся надо знать вопросы теории (записать нужные формулы, понимать их смысл, рассказать о содержании вопроса, включаются в карточки к зачету и упражнения, отмеченные звездочкой).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</w:p>
    <w:p w:rsidR="00780BBE" w:rsidRPr="00F95330" w:rsidRDefault="00780BBE" w:rsidP="00780BBE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предмета и перечень литературы.</w:t>
      </w:r>
    </w:p>
    <w:p w:rsidR="00780BBE" w:rsidRPr="00F95330" w:rsidRDefault="00780BBE" w:rsidP="00780BBE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Основная литература.</w:t>
      </w:r>
    </w:p>
    <w:p w:rsidR="00780BBE" w:rsidRPr="00F95330" w:rsidRDefault="00780BBE" w:rsidP="00780BBE">
      <w:p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1. Учебник: Геометрия 10-11: Учеб. для общеобразоват. учреждений/ Л.С.Атанасян, В.Ф. Бутузов, СБ. Кадомцев и др. - М.: Просвещение, 2006.</w:t>
      </w:r>
    </w:p>
    <w:p w:rsidR="00780BBE" w:rsidRPr="00F95330" w:rsidRDefault="00780BBE" w:rsidP="00780BBE">
      <w:pPr>
        <w:rPr>
          <w:rFonts w:ascii="Times New Roman" w:hAnsi="Times New Roman" w:cs="Times New Roman"/>
          <w:b/>
          <w:sz w:val="24"/>
          <w:szCs w:val="24"/>
        </w:rPr>
      </w:pPr>
      <w:r w:rsidRPr="00F95330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780BBE" w:rsidRPr="00F95330" w:rsidRDefault="00780BBE" w:rsidP="006A676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F95330">
        <w:rPr>
          <w:rFonts w:ascii="Times New Roman" w:hAnsi="Times New Roman" w:cs="Times New Roman"/>
          <w:sz w:val="24"/>
          <w:szCs w:val="24"/>
        </w:rPr>
        <w:t>В.Ф. Бутузов, Ю.А. Глазков, И.И. Юдина. Рабочая тетрадь по геометрии для 11</w:t>
      </w:r>
      <w:r w:rsidR="006A6765" w:rsidRPr="00F95330">
        <w:rPr>
          <w:rFonts w:ascii="Times New Roman" w:hAnsi="Times New Roman" w:cs="Times New Roman"/>
          <w:sz w:val="24"/>
          <w:szCs w:val="24"/>
        </w:rPr>
        <w:t xml:space="preserve"> класса. - М.: Просвещение, 2018</w:t>
      </w:r>
    </w:p>
    <w:p w:rsidR="006A6765" w:rsidRPr="00F95330" w:rsidRDefault="006A6765" w:rsidP="006A6765">
      <w:pPr>
        <w:pStyle w:val="Style10"/>
        <w:widowControl/>
        <w:numPr>
          <w:ilvl w:val="0"/>
          <w:numId w:val="7"/>
        </w:numPr>
        <w:spacing w:before="36"/>
        <w:rPr>
          <w:color w:val="000000"/>
        </w:rPr>
      </w:pPr>
      <w:r w:rsidRPr="00F95330">
        <w:t>Научно-теоретический и методический журнал «Математика в школе».</w:t>
      </w:r>
    </w:p>
    <w:p w:rsidR="006A6765" w:rsidRPr="00F95330" w:rsidRDefault="006A6765" w:rsidP="006A6765">
      <w:pPr>
        <w:pStyle w:val="Style10"/>
        <w:widowControl/>
        <w:spacing w:before="36"/>
        <w:ind w:left="720" w:firstLine="0"/>
        <w:rPr>
          <w:color w:val="000000"/>
        </w:rPr>
      </w:pPr>
      <w:bookmarkStart w:id="0" w:name="_GoBack"/>
      <w:bookmarkEnd w:id="0"/>
    </w:p>
    <w:p w:rsidR="006A6765" w:rsidRPr="00F95330" w:rsidRDefault="006A6765" w:rsidP="00CC6874">
      <w:pPr>
        <w:pStyle w:val="Style10"/>
        <w:widowControl/>
        <w:numPr>
          <w:ilvl w:val="0"/>
          <w:numId w:val="7"/>
        </w:numPr>
        <w:spacing w:before="36"/>
        <w:contextualSpacing/>
        <w:rPr>
          <w:color w:val="000000"/>
        </w:rPr>
      </w:pPr>
      <w:r w:rsidRPr="00F95330">
        <w:t>Единый государственный экзамен 2019-2020. Математика. Учебно-тренировочные материалы для подготовки учащихся / ФИПИ-М.: Интеллект-Центр. Брошюра ЕГЭ (базовый и профильный уровень) 2020.</w:t>
      </w:r>
    </w:p>
    <w:sectPr w:rsidR="006A6765" w:rsidRPr="00F95330" w:rsidSect="00DC7147">
      <w:footerReference w:type="default" r:id="rId8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102" w:rsidRDefault="00DF0102" w:rsidP="00B1700F">
      <w:pPr>
        <w:spacing w:after="0" w:line="240" w:lineRule="auto"/>
      </w:pPr>
      <w:r>
        <w:separator/>
      </w:r>
    </w:p>
  </w:endnote>
  <w:endnote w:type="continuationSeparator" w:id="1">
    <w:p w:rsidR="00DF0102" w:rsidRDefault="00DF0102" w:rsidP="00B17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3583611"/>
      <w:docPartObj>
        <w:docPartGallery w:val="Page Numbers (Bottom of Page)"/>
        <w:docPartUnique/>
      </w:docPartObj>
    </w:sdtPr>
    <w:sdtContent>
      <w:p w:rsidR="00B1700F" w:rsidRDefault="00CA7FE5">
        <w:pPr>
          <w:pStyle w:val="a6"/>
          <w:jc w:val="right"/>
        </w:pPr>
        <w:r>
          <w:fldChar w:fldCharType="begin"/>
        </w:r>
        <w:r w:rsidR="00B1700F">
          <w:instrText>PAGE   \* MERGEFORMAT</w:instrText>
        </w:r>
        <w:r>
          <w:fldChar w:fldCharType="separate"/>
        </w:r>
        <w:r w:rsidR="00F95330">
          <w:rPr>
            <w:noProof/>
          </w:rPr>
          <w:t>8</w:t>
        </w:r>
        <w:r>
          <w:fldChar w:fldCharType="end"/>
        </w:r>
      </w:p>
    </w:sdtContent>
  </w:sdt>
  <w:p w:rsidR="00B1700F" w:rsidRDefault="00B170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102" w:rsidRDefault="00DF0102" w:rsidP="00B1700F">
      <w:pPr>
        <w:spacing w:after="0" w:line="240" w:lineRule="auto"/>
      </w:pPr>
      <w:r>
        <w:separator/>
      </w:r>
    </w:p>
  </w:footnote>
  <w:footnote w:type="continuationSeparator" w:id="1">
    <w:p w:rsidR="00DF0102" w:rsidRDefault="00DF0102" w:rsidP="00B17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87A"/>
    <w:multiLevelType w:val="multilevel"/>
    <w:tmpl w:val="7046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A9096F"/>
    <w:multiLevelType w:val="hybridMultilevel"/>
    <w:tmpl w:val="45FA0488"/>
    <w:lvl w:ilvl="0" w:tplc="76DC3C50">
      <w:start w:val="1"/>
      <w:numFmt w:val="decimal"/>
      <w:lvlText w:val="%1."/>
      <w:lvlJc w:val="left"/>
      <w:pPr>
        <w:ind w:left="73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">
    <w:nsid w:val="1A155E5C"/>
    <w:multiLevelType w:val="multilevel"/>
    <w:tmpl w:val="791C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DC4549"/>
    <w:multiLevelType w:val="hybridMultilevel"/>
    <w:tmpl w:val="3B1A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040"/>
    <w:multiLevelType w:val="multilevel"/>
    <w:tmpl w:val="960A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837468"/>
    <w:multiLevelType w:val="hybridMultilevel"/>
    <w:tmpl w:val="0DA84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A2FF4"/>
    <w:multiLevelType w:val="multilevel"/>
    <w:tmpl w:val="CED2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CE4C32"/>
    <w:multiLevelType w:val="multilevel"/>
    <w:tmpl w:val="AFF0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B3373A"/>
    <w:multiLevelType w:val="multilevel"/>
    <w:tmpl w:val="D6842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147"/>
    <w:rsid w:val="000002F1"/>
    <w:rsid w:val="00195FE6"/>
    <w:rsid w:val="00382E0F"/>
    <w:rsid w:val="00450BC3"/>
    <w:rsid w:val="005B7965"/>
    <w:rsid w:val="006A6765"/>
    <w:rsid w:val="00780BBE"/>
    <w:rsid w:val="007E032E"/>
    <w:rsid w:val="00847698"/>
    <w:rsid w:val="00897873"/>
    <w:rsid w:val="00AD7AF8"/>
    <w:rsid w:val="00AE7B1E"/>
    <w:rsid w:val="00B1700F"/>
    <w:rsid w:val="00B33BC3"/>
    <w:rsid w:val="00B35A43"/>
    <w:rsid w:val="00BE2D49"/>
    <w:rsid w:val="00CA7FE5"/>
    <w:rsid w:val="00DC7147"/>
    <w:rsid w:val="00DF0102"/>
    <w:rsid w:val="00E21FE0"/>
    <w:rsid w:val="00F25B81"/>
    <w:rsid w:val="00F95330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B81"/>
    <w:pPr>
      <w:ind w:left="720"/>
      <w:contextualSpacing/>
    </w:pPr>
  </w:style>
  <w:style w:type="paragraph" w:customStyle="1" w:styleId="Style10">
    <w:name w:val="Style10"/>
    <w:basedOn w:val="a"/>
    <w:uiPriority w:val="99"/>
    <w:rsid w:val="006A6765"/>
    <w:pPr>
      <w:widowControl w:val="0"/>
      <w:autoSpaceDE w:val="0"/>
      <w:autoSpaceDN w:val="0"/>
      <w:adjustRightInd w:val="0"/>
      <w:spacing w:after="0" w:line="27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1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700F"/>
  </w:style>
  <w:style w:type="paragraph" w:styleId="a6">
    <w:name w:val="footer"/>
    <w:basedOn w:val="a"/>
    <w:link w:val="a7"/>
    <w:uiPriority w:val="99"/>
    <w:unhideWhenUsed/>
    <w:rsid w:val="00B17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70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6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53C1C-A4BD-467F-B41F-7B62547AF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6</cp:lastModifiedBy>
  <cp:revision>6</cp:revision>
  <cp:lastPrinted>2020-01-26T22:04:00Z</cp:lastPrinted>
  <dcterms:created xsi:type="dcterms:W3CDTF">2020-01-25T20:58:00Z</dcterms:created>
  <dcterms:modified xsi:type="dcterms:W3CDTF">2020-01-26T22:05:00Z</dcterms:modified>
</cp:coreProperties>
</file>